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отдел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деятельности,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5" w:history="1"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vorovieva</w:t>
        </w:r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6605" w:rsidRPr="009913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161BB9" w:rsidRPr="00161BB9">
        <w:rPr>
          <w:rFonts w:ascii="Times New Roman" w:hAnsi="Times New Roman" w:cs="Times New Roman"/>
          <w:sz w:val="28"/>
          <w:szCs w:val="28"/>
        </w:rPr>
        <w:t>23</w:t>
      </w:r>
      <w:r w:rsidR="008C1F3D">
        <w:rPr>
          <w:rFonts w:ascii="Times New Roman" w:hAnsi="Times New Roman" w:cs="Times New Roman"/>
          <w:sz w:val="28"/>
          <w:szCs w:val="28"/>
        </w:rPr>
        <w:t xml:space="preserve"> </w:t>
      </w:r>
      <w:r w:rsidR="00161BB9">
        <w:rPr>
          <w:rFonts w:ascii="Times New Roman" w:hAnsi="Times New Roman" w:cs="Times New Roman"/>
          <w:sz w:val="28"/>
          <w:szCs w:val="28"/>
        </w:rPr>
        <w:t>апреля</w:t>
      </w:r>
      <w:r w:rsidR="008C1F3D">
        <w:rPr>
          <w:rFonts w:ascii="Times New Roman" w:hAnsi="Times New Roman" w:cs="Times New Roman"/>
          <w:sz w:val="28"/>
          <w:szCs w:val="28"/>
        </w:rPr>
        <w:t xml:space="preserve"> 2025 г. по 1</w:t>
      </w:r>
      <w:r w:rsidR="00161BB9">
        <w:rPr>
          <w:rFonts w:ascii="Times New Roman" w:hAnsi="Times New Roman" w:cs="Times New Roman"/>
          <w:sz w:val="28"/>
          <w:szCs w:val="28"/>
        </w:rPr>
        <w:t>2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ма</w:t>
      </w:r>
      <w:r w:rsidR="00161BB9">
        <w:rPr>
          <w:rFonts w:ascii="Times New Roman" w:hAnsi="Times New Roman" w:cs="Times New Roman"/>
          <w:sz w:val="28"/>
          <w:szCs w:val="28"/>
        </w:rPr>
        <w:t>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6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61BB9">
        <w:rPr>
          <w:rFonts w:ascii="Times New Roman" w:hAnsi="Times New Roman" w:cs="Times New Roman"/>
          <w:sz w:val="28"/>
          <w:szCs w:val="28"/>
        </w:rPr>
        <w:t>15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161BB9">
        <w:rPr>
          <w:rFonts w:ascii="Times New Roman" w:hAnsi="Times New Roman" w:cs="Times New Roman"/>
          <w:sz w:val="28"/>
          <w:szCs w:val="28"/>
        </w:rPr>
        <w:t>5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8C1F3D" w:rsidRDefault="00F6134A" w:rsidP="008C1F3D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="00452120" w:rsidRPr="0099132A">
        <w:rPr>
          <w:rFonts w:ascii="Times New Roman" w:hAnsi="Times New Roman"/>
          <w:sz w:val="28"/>
          <w:szCs w:val="28"/>
        </w:rPr>
        <w:t>остановление Администрации городского округа Домодедово Московской области</w:t>
      </w:r>
      <w:r w:rsidR="007C7076" w:rsidRPr="0099132A">
        <w:rPr>
          <w:rFonts w:ascii="Times New Roman" w:hAnsi="Times New Roman"/>
          <w:sz w:val="28"/>
          <w:szCs w:val="28"/>
        </w:rPr>
        <w:t> </w:t>
      </w:r>
      <w:r w:rsidR="00452120" w:rsidRPr="0099132A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452120" w:rsidRPr="0099132A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52120" w:rsidRPr="0099132A">
        <w:rPr>
          <w:rFonts w:ascii="Times New Roman" w:hAnsi="Times New Roman"/>
          <w:sz w:val="28"/>
          <w:szCs w:val="28"/>
        </w:rPr>
        <w:t>регламента</w:t>
      </w:r>
      <w:proofErr w:type="gramEnd"/>
      <w:r w:rsidR="00452120" w:rsidRPr="0099132A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2120" w:rsidRPr="0099132A">
        <w:rPr>
          <w:rFonts w:ascii="Times New Roman" w:hAnsi="Times New Roman"/>
          <w:sz w:val="28"/>
          <w:szCs w:val="28"/>
        </w:rPr>
        <w:t xml:space="preserve">«Согласование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8C1F3D">
        <w:rPr>
          <w:rFonts w:ascii="Times New Roman" w:hAnsi="Times New Roman"/>
          <w:sz w:val="28"/>
          <w:szCs w:val="28"/>
        </w:rPr>
        <w:t>схем информационного и информационно – 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территории».</w:t>
      </w:r>
    </w:p>
    <w:p w:rsidR="007C7076" w:rsidRPr="0099132A" w:rsidRDefault="007C7076" w:rsidP="008C1F3D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9132A">
        <w:rPr>
          <w:rFonts w:ascii="Times New Roman" w:hAnsi="Times New Roman"/>
          <w:sz w:val="28"/>
          <w:szCs w:val="28"/>
        </w:rPr>
        <w:t xml:space="preserve">   2.  </w:t>
      </w:r>
      <w:proofErr w:type="gramStart"/>
      <w:r w:rsidRPr="0099132A">
        <w:rPr>
          <w:rFonts w:ascii="Times New Roman" w:hAnsi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99132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120" w:rsidRPr="0099132A">
        <w:rPr>
          <w:rFonts w:ascii="Times New Roman" w:hAnsi="Times New Roman" w:cs="Times New Roman"/>
          <w:sz w:val="28"/>
          <w:szCs w:val="28"/>
        </w:rPr>
        <w:t>В связи с изменениями в действующем законодательстве возникла необходимость актуализировать действующий нормативный правовой акт</w:t>
      </w:r>
      <w:r w:rsidR="0099132A" w:rsidRPr="0099132A">
        <w:rPr>
          <w:rFonts w:ascii="Times New Roman" w:hAnsi="Times New Roman" w:cs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452120" w:rsidRPr="0099132A" w:rsidRDefault="00F6134A" w:rsidP="0099132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актуализация действующего </w:t>
      </w:r>
      <w:r w:rsidR="00452120" w:rsidRPr="0099132A">
        <w:rPr>
          <w:rFonts w:ascii="Times New Roman" w:hAnsi="Times New Roman" w:cs="Times New Roman"/>
          <w:sz w:val="28"/>
          <w:szCs w:val="28"/>
        </w:rPr>
        <w:t>нормативно правового акта</w:t>
      </w:r>
      <w:r w:rsidR="0099132A" w:rsidRPr="0099132A">
        <w:rPr>
          <w:rFonts w:ascii="Times New Roman" w:hAnsi="Times New Roman" w:cs="Times New Roman"/>
          <w:sz w:val="28"/>
          <w:szCs w:val="28"/>
        </w:rPr>
        <w:t>;</w:t>
      </w:r>
    </w:p>
    <w:p w:rsidR="0099132A" w:rsidRPr="0099132A" w:rsidRDefault="00F6134A" w:rsidP="0099132A">
      <w:pPr>
        <w:spacing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9132A" w:rsidRPr="00991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2A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стандарта предоставления Муниципальной услуги.</w:t>
      </w:r>
    </w:p>
    <w:p w:rsidR="00F6134A" w:rsidRDefault="007C7076" w:rsidP="007D07B8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324F8E" w:rsidRPr="00133759" w:rsidRDefault="00324F8E" w:rsidP="007D07B8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59">
        <w:rPr>
          <w:rFonts w:ascii="Times New Roman" w:hAnsi="Times New Roman" w:cs="Times New Roman"/>
          <w:bCs/>
          <w:sz w:val="28"/>
          <w:szCs w:val="28"/>
        </w:rPr>
        <w:t xml:space="preserve">1. Конституция Российской Федерации </w:t>
      </w:r>
      <w:r w:rsidRPr="00133759">
        <w:rPr>
          <w:rFonts w:ascii="Times New Roman" w:hAnsi="Times New Roman"/>
          <w:bCs/>
          <w:sz w:val="28"/>
          <w:szCs w:val="28"/>
        </w:rPr>
        <w:t>(«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газета», от 25.12.1993, № 237, 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>официальный интернет-портал правовой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рмации </w:t>
      </w:r>
      <w:hyperlink r:id="rId7" w:history="1">
        <w:r w:rsidRPr="00C54639">
          <w:rPr>
            <w:rStyle w:val="a3"/>
            <w:rFonts w:ascii="Times New Roman" w:hAnsi="Times New Roman"/>
            <w:sz w:val="28"/>
            <w:szCs w:val="28"/>
          </w:rPr>
          <w:t>http://www.pravo.gov.ru</w:t>
        </w:r>
      </w:hyperlink>
      <w:r w:rsidRPr="00C546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>01.08.2014, 04.07.2020, «Собрание законода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тельства Российский Федерации»,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 xml:space="preserve"> 04.08.2014, № 31, ст. 4398)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Федеральный закон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(«Российская газета»,</w:t>
      </w:r>
      <w:r w:rsidRPr="00133759">
        <w:rPr>
          <w:rFonts w:ascii="Times New Roman" w:hAnsi="Times New Roman" w:cs="Times New Roman"/>
          <w:sz w:val="28"/>
          <w:szCs w:val="28"/>
        </w:rPr>
        <w:t xml:space="preserve"> 30.07.2010, № 168, «Собрание законодательства Российской Федерации», 02.08.2010, № 31, ст. 4179)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pStyle w:val="ConsPlusNormal"/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от 06.10.2003 № 131-ФЗ «Об общих принципах организации местного самоуправления в Российской Федерации» </w:t>
      </w:r>
      <w:r w:rsidRPr="00133759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06.10.2003, № 40, ст. 3822, «Парламентская газета», 08.10.2003, № 186, «Российская газета», 08.10.2003, № 202)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4F8E" w:rsidRPr="00133759" w:rsidRDefault="00324F8E" w:rsidP="007D07B8">
      <w:pPr>
        <w:pStyle w:val="ConsPlusNormal"/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 Федеральный закон от 06.04.2011 № 63-ФЗ «Об электронной подписи» </w:t>
      </w:r>
      <w:r>
        <w:rPr>
          <w:rFonts w:ascii="Times New Roman" w:hAnsi="Times New Roman" w:cs="Times New Roman"/>
          <w:sz w:val="28"/>
          <w:szCs w:val="28"/>
        </w:rPr>
        <w:t>(«Парламентская газета»,</w:t>
      </w:r>
      <w:r w:rsidRPr="00133759">
        <w:rPr>
          <w:rFonts w:ascii="Times New Roman" w:hAnsi="Times New Roman" w:cs="Times New Roman"/>
          <w:sz w:val="28"/>
          <w:szCs w:val="28"/>
        </w:rPr>
        <w:t xml:space="preserve"> 08-14.04.2011 № 17,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</w:t>
      </w:r>
      <w:r w:rsidRPr="00133759">
        <w:rPr>
          <w:rFonts w:ascii="Times New Roman" w:hAnsi="Times New Roman" w:cs="Times New Roman"/>
          <w:sz w:val="28"/>
          <w:szCs w:val="28"/>
        </w:rPr>
        <w:t>08.04.2011</w:t>
      </w:r>
      <w:r w:rsidRPr="00133759">
        <w:rPr>
          <w:rFonts w:ascii="Times New Roman" w:hAnsi="Times New Roman"/>
          <w:sz w:val="28"/>
          <w:szCs w:val="28"/>
        </w:rPr>
        <w:t xml:space="preserve">, </w:t>
      </w:r>
      <w:r w:rsidRPr="00133759">
        <w:rPr>
          <w:rFonts w:ascii="Times New Roman" w:hAnsi="Times New Roman" w:cs="Times New Roman"/>
          <w:sz w:val="28"/>
          <w:szCs w:val="28"/>
        </w:rPr>
        <w:t xml:space="preserve">№ 75, </w:t>
      </w:r>
      <w:r w:rsidRPr="00133759">
        <w:rPr>
          <w:rFonts w:ascii="Times New Roman" w:hAnsi="Times New Roman"/>
          <w:sz w:val="28"/>
          <w:szCs w:val="28"/>
        </w:rPr>
        <w:t xml:space="preserve">«Собрание законодательства Российской Федерации», </w:t>
      </w:r>
      <w:r>
        <w:rPr>
          <w:rFonts w:ascii="Times New Roman" w:hAnsi="Times New Roman"/>
          <w:sz w:val="28"/>
          <w:szCs w:val="28"/>
        </w:rPr>
        <w:t>11.04.2011,</w:t>
      </w:r>
      <w:r w:rsidRPr="00133759">
        <w:rPr>
          <w:rFonts w:ascii="Times New Roman" w:hAnsi="Times New Roman"/>
          <w:sz w:val="28"/>
          <w:szCs w:val="28"/>
        </w:rPr>
        <w:t xml:space="preserve"> № 15, ст. 2036</w:t>
      </w:r>
      <w:r w:rsidRPr="00133759">
        <w:rPr>
          <w:rFonts w:ascii="Times New Roman" w:hAnsi="Times New Roman" w:cs="Times New Roman"/>
          <w:sz w:val="28"/>
          <w:szCs w:val="28"/>
        </w:rPr>
        <w:t>).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>5. Федеральный закон от 13.03.2006 № 38-ФЗ «О рекламе» 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15.03.2006, № 51, </w:t>
      </w:r>
      <w:r w:rsidRPr="00133759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759">
        <w:rPr>
          <w:rFonts w:ascii="Times New Roman" w:hAnsi="Times New Roman" w:cs="Times New Roman"/>
          <w:sz w:val="28"/>
          <w:szCs w:val="28"/>
        </w:rPr>
        <w:t>20.03.2006 №12,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Pr="00133759">
        <w:rPr>
          <w:rFonts w:ascii="Times New Roman" w:hAnsi="Times New Roman" w:cs="Times New Roman"/>
          <w:sz w:val="28"/>
          <w:szCs w:val="28"/>
        </w:rPr>
        <w:t>. 1232).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>6. 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133759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 1228 «Об утверждении Правил разработки и утверждения административных регламентов предоставления государственных услуг,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 w:rsidRPr="00133759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02.08.2021, № 31, ст. 5904).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13375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13375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133759">
        <w:rPr>
          <w:rFonts w:ascii="Times New Roman" w:hAnsi="Times New Roman" w:cs="Times New Roman"/>
          <w:sz w:val="28"/>
          <w:szCs w:val="28"/>
        </w:rPr>
        <w:t xml:space="preserve"> от 22.12.2012 № 1376 «Об утверждении Правил организации деятельности многофункциональных центров предоставления государственных </w:t>
      </w:r>
      <w:r w:rsidRPr="00133759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3759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31.12.2012, № 53 (ч. 2), ст. 7932).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 xml:space="preserve">8. 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</w:t>
      </w:r>
      <w:r w:rsidRPr="00133759">
        <w:rPr>
          <w:rFonts w:ascii="Times New Roman" w:hAnsi="Times New Roman" w:cs="Times New Roman"/>
          <w:sz w:val="28"/>
          <w:szCs w:val="28"/>
        </w:rPr>
        <w:lastRenderedPageBreak/>
        <w:t xml:space="preserve">компаниями»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3759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759">
        <w:rPr>
          <w:rFonts w:ascii="Times New Roman" w:hAnsi="Times New Roman" w:cs="Times New Roman"/>
          <w:sz w:val="28"/>
          <w:szCs w:val="28"/>
        </w:rPr>
        <w:t xml:space="preserve"> 03.10.2011, № 40, ст. 5559).</w:t>
      </w:r>
    </w:p>
    <w:p w:rsidR="00324F8E" w:rsidRPr="00133759" w:rsidRDefault="00324F8E" w:rsidP="007D07B8">
      <w:pPr>
        <w:pStyle w:val="ConsPlusNormal"/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>9.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ции»,</w:t>
      </w:r>
      <w:r w:rsidRPr="00133759">
        <w:rPr>
          <w:rFonts w:ascii="Times New Roman" w:hAnsi="Times New Roman" w:cs="Times New Roman"/>
          <w:sz w:val="28"/>
          <w:szCs w:val="28"/>
        </w:rPr>
        <w:t xml:space="preserve"> 04.02.2013, № 5, ст. 377).</w:t>
      </w:r>
    </w:p>
    <w:p w:rsidR="00324F8E" w:rsidRPr="00133759" w:rsidRDefault="00324F8E" w:rsidP="007D07B8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 xml:space="preserve">10.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Pr="00133759">
        <w:rPr>
          <w:rFonts w:ascii="Times New Roman" w:hAnsi="Times New Roman" w:cs="Times New Roman"/>
          <w:sz w:val="28"/>
          <w:szCs w:val="28"/>
        </w:rPr>
        <w:br/>
        <w:t xml:space="preserve">из информационных систем органов, предоставляющих государственные услуги, и органов, предоставляющих муниципальные услуги, в том числе </w:t>
      </w:r>
      <w:r w:rsidRPr="00133759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Pr="00133759">
        <w:rPr>
          <w:rFonts w:ascii="Times New Roman" w:hAnsi="Times New Roman" w:cs="Times New Roman"/>
          <w:sz w:val="28"/>
          <w:szCs w:val="28"/>
        </w:rPr>
        <w:br/>
        <w:t>и заверение выписок из указанных информационных систем» (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официальный интернет-портал правовой </w:t>
      </w:r>
      <w:r w:rsidRPr="00C54639">
        <w:rPr>
          <w:rFonts w:ascii="Times New Roman" w:hAnsi="Times New Roman"/>
          <w:sz w:val="28"/>
          <w:szCs w:val="28"/>
          <w:shd w:val="clear" w:color="auto" w:fill="FFFFFF"/>
        </w:rPr>
        <w:t>информации </w:t>
      </w:r>
      <w:hyperlink r:id="rId8" w:history="1">
        <w:r w:rsidRPr="00C54639">
          <w:rPr>
            <w:rStyle w:val="a3"/>
            <w:rFonts w:ascii="Times New Roman" w:hAnsi="Times New Roman"/>
            <w:sz w:val="28"/>
            <w:szCs w:val="28"/>
          </w:rPr>
          <w:t>http://www.pravo.gov.ru</w:t>
        </w:r>
      </w:hyperlink>
      <w:r w:rsidRPr="00C5463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>25.03.2015,</w:t>
      </w:r>
      <w:r w:rsidRPr="00133759">
        <w:rPr>
          <w:rFonts w:ascii="Times New Roman" w:hAnsi="Times New Roman"/>
          <w:sz w:val="28"/>
          <w:szCs w:val="28"/>
        </w:rPr>
        <w:t xml:space="preserve"> </w:t>
      </w:r>
      <w:r w:rsidRPr="00133759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30.03.2015, № 13, ст. 1936).</w:t>
      </w:r>
    </w:p>
    <w:p w:rsidR="00324F8E" w:rsidRPr="00133759" w:rsidRDefault="00324F8E" w:rsidP="007D07B8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 xml:space="preserve">11. 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</w:r>
      <w:r w:rsidRPr="00133759">
        <w:rPr>
          <w:rFonts w:ascii="Times New Roman" w:hAnsi="Times New Roman"/>
          <w:sz w:val="28"/>
          <w:szCs w:val="28"/>
        </w:rPr>
        <w:t>(«Российская газета», 23.11.2012, № 271, «Собрание законодательства Российской Федерации», 26.11.2012, № 48, ст. 6706)</w:t>
      </w:r>
      <w:r w:rsidRPr="00133759">
        <w:rPr>
          <w:rFonts w:ascii="Times New Roman" w:hAnsi="Times New Roman" w:cs="Times New Roman"/>
          <w:sz w:val="28"/>
          <w:szCs w:val="28"/>
        </w:rPr>
        <w:t>.</w:t>
      </w:r>
    </w:p>
    <w:p w:rsidR="00324F8E" w:rsidRPr="00133759" w:rsidRDefault="00324F8E" w:rsidP="007D07B8">
      <w:pPr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59">
        <w:rPr>
          <w:rFonts w:ascii="Times New Roman" w:hAnsi="Times New Roman" w:cs="Times New Roman"/>
          <w:sz w:val="28"/>
          <w:szCs w:val="28"/>
        </w:rPr>
        <w:t>12. 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</w:t>
      </w:r>
      <w:r w:rsidRPr="00133759">
        <w:rPr>
          <w:rFonts w:ascii="Times New Roman" w:hAnsi="Times New Roman" w:cs="Times New Roman"/>
          <w:sz w:val="28"/>
          <w:szCs w:val="28"/>
        </w:rPr>
        <w:t>(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>официальный интернет-портал правовой информации </w:t>
      </w:r>
      <w:r w:rsidRPr="00133759">
        <w:rPr>
          <w:rFonts w:ascii="Times New Roman" w:hAnsi="Times New Roman"/>
          <w:sz w:val="28"/>
          <w:szCs w:val="28"/>
        </w:rPr>
        <w:t>http://www.pravo.gov.ru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>, от 05.04.2016,</w:t>
      </w:r>
      <w:r w:rsidRPr="00133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«Российская газета»,</w:t>
      </w:r>
      <w:r w:rsidRPr="00133759">
        <w:rPr>
          <w:rFonts w:ascii="Times New Roman" w:hAnsi="Times New Roman" w:cs="Times New Roman"/>
          <w:sz w:val="28"/>
          <w:szCs w:val="28"/>
        </w:rPr>
        <w:t xml:space="preserve"> 08.04.2016, № 75, «Собрание законодательства Российской Федерации», 11.04.2016, № 15, ст. 2084)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sz w:val="28"/>
          <w:szCs w:val="28"/>
        </w:rPr>
        <w:t>13.</w:t>
      </w:r>
      <w:r w:rsidRPr="001337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 37/2016-ОЗ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«Кодекс Московской области об административных правонарушениях» (</w:t>
      </w:r>
      <w:r w:rsidRPr="00C54639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Правительства Московской области </w:t>
      </w:r>
      <w:hyperlink r:id="rId9" w:history="1">
        <w:r w:rsidRPr="00C54639">
          <w:rPr>
            <w:rStyle w:val="a3"/>
            <w:rFonts w:ascii="Times New Roman" w:hAnsi="Times New Roman"/>
            <w:sz w:val="28"/>
            <w:szCs w:val="28"/>
          </w:rPr>
          <w:t>http://www.mosreg.ru</w:t>
        </w:r>
      </w:hyperlink>
      <w:r w:rsidRPr="00C54639">
        <w:rPr>
          <w:rFonts w:ascii="Times New Roman" w:hAnsi="Times New Roman" w:cs="Times New Roman"/>
          <w:sz w:val="28"/>
          <w:szCs w:val="28"/>
        </w:rPr>
        <w:t xml:space="preserve">, </w:t>
      </w:r>
      <w:r w:rsidRPr="00133759">
        <w:rPr>
          <w:rFonts w:ascii="Times New Roman" w:hAnsi="Times New Roman" w:cs="Times New Roman"/>
          <w:sz w:val="28"/>
          <w:szCs w:val="28"/>
        </w:rPr>
        <w:t>13.05.2016, «Ежедневные Новости. Подмосковье», 24.05.2016, № 91)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Закон Московской области от 2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 121/2009-ОЗ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инженерной инфраструктур в Московской области» 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>«Ежедневные Новости. Подмосковье», 06.11.2009, № 210)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15. 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30.12.2014 № 191/2014-ОЗ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регулировании дополнительных вопросов в сфере благоустройства </w:t>
      </w:r>
      <w:r w:rsidRP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Московской области» (</w:t>
      </w:r>
      <w:r w:rsidRPr="00133759">
        <w:rPr>
          <w:rFonts w:ascii="Times New Roman" w:hAnsi="Times New Roman" w:cs="Times New Roman"/>
          <w:sz w:val="28"/>
          <w:szCs w:val="28"/>
        </w:rPr>
        <w:t>официальный Интернет-портал Правительства Московской области http://www.mosreg.ru, 30.12.2014, «Ежедневные Новости. Подмосковье», 20.01.2015, № 7).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</w:rPr>
        <w:t>16. 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25.04.2011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 365/15 «</w:t>
      </w:r>
      <w:r w:rsidRPr="00133759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133759">
        <w:rPr>
          <w:rFonts w:ascii="Times New Roman" w:hAnsi="Times New Roman" w:cs="Times New Roman"/>
          <w:sz w:val="28"/>
          <w:szCs w:val="28"/>
        </w:rPr>
        <w:t>«Ежедневные Новости. Подмосковье», 05.05.2011, № 77, «Информационный вестник Правительства МО»,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759">
        <w:rPr>
          <w:rFonts w:ascii="Times New Roman" w:hAnsi="Times New Roman" w:cs="Times New Roman"/>
          <w:sz w:val="28"/>
          <w:szCs w:val="28"/>
        </w:rPr>
        <w:t xml:space="preserve">31.05.2011,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759">
        <w:rPr>
          <w:rFonts w:ascii="Times New Roman" w:hAnsi="Times New Roman" w:cs="Times New Roman"/>
          <w:sz w:val="28"/>
          <w:szCs w:val="28"/>
        </w:rPr>
        <w:t xml:space="preserve"> 5)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Постановление Правительства Московской области от 08.08.2013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601/33 «Об утверждении Положения об особенностях подачи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>(«Еж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едневные Новости. Подмосковье»,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 xml:space="preserve"> 19.08.2013, № 151, «Информационный вестник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вительства Московской области»,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 xml:space="preserve"> 25.10.2013, № 13)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pStyle w:val="ConsPlusNormal"/>
        <w:spacing w:line="276" w:lineRule="auto"/>
        <w:ind w:left="142" w:firstLine="425"/>
        <w:jc w:val="both"/>
        <w:rPr>
          <w:rStyle w:val="blk"/>
          <w:rFonts w:ascii="Times New Roman" w:hAnsi="Times New Roman"/>
          <w:sz w:val="28"/>
          <w:szCs w:val="28"/>
        </w:rPr>
      </w:pP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 Постановление Правительства Московской области от 31.10.2018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 792/37 «Об утверждении требований к форматам заявлений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133759">
        <w:rPr>
          <w:rStyle w:val="blk"/>
          <w:rFonts w:ascii="Times New Roman" w:hAnsi="Times New Roman"/>
          <w:color w:val="000000"/>
          <w:sz w:val="28"/>
          <w:szCs w:val="28"/>
        </w:rPr>
        <w:t xml:space="preserve"> </w:t>
      </w:r>
      <w:r w:rsidRPr="00133759">
        <w:rPr>
          <w:rFonts w:ascii="Times New Roman" w:eastAsia="Times New Roman" w:hAnsi="Times New Roman"/>
          <w:sz w:val="28"/>
          <w:szCs w:val="28"/>
        </w:rPr>
        <w:t>(</w:t>
      </w:r>
      <w:r w:rsidRPr="00133759">
        <w:rPr>
          <w:rStyle w:val="blk"/>
          <w:rFonts w:ascii="Times New Roman" w:hAnsi="Times New Roman"/>
          <w:sz w:val="28"/>
          <w:szCs w:val="28"/>
        </w:rPr>
        <w:t xml:space="preserve">официальный Интернет-портал Правительства Московской области http://www.mosreg.ru, 01.11.2018, «Ежедневные Новости. Подмосковье», 18.12.2018, </w:t>
      </w:r>
      <w:r>
        <w:rPr>
          <w:rStyle w:val="blk"/>
          <w:rFonts w:ascii="Times New Roman" w:hAnsi="Times New Roman"/>
          <w:sz w:val="28"/>
          <w:szCs w:val="28"/>
        </w:rPr>
        <w:t>№ 238,</w:t>
      </w:r>
      <w:r w:rsidRPr="00133759">
        <w:rPr>
          <w:rStyle w:val="blk"/>
          <w:rFonts w:ascii="Times New Roman" w:hAnsi="Times New Roman"/>
          <w:sz w:val="28"/>
          <w:szCs w:val="28"/>
        </w:rPr>
        <w:t xml:space="preserve"> «Информационный вестник Правительства Московской области», 28.02.2019, № 4).</w:t>
      </w:r>
    </w:p>
    <w:p w:rsidR="00324F8E" w:rsidRPr="00133759" w:rsidRDefault="00324F8E" w:rsidP="007D07B8">
      <w:pPr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 Постановление Правительства Московской области от 16.04.2015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253/14 «Об утверждении Порядка осуществления контроля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33759">
        <w:rPr>
          <w:rStyle w:val="blk"/>
          <w:rFonts w:ascii="Times New Roman" w:hAnsi="Times New Roman"/>
          <w:sz w:val="28"/>
          <w:szCs w:val="28"/>
        </w:rPr>
        <w:t>официальный Интернет-портал Правительства Московской области http://www.mosreg.ru, от 16.04.2015, «Ежедневные Новости. Подмосковье»,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133759">
        <w:rPr>
          <w:rStyle w:val="blk"/>
          <w:rFonts w:ascii="Times New Roman" w:hAnsi="Times New Roman"/>
          <w:sz w:val="28"/>
          <w:szCs w:val="28"/>
        </w:rPr>
        <w:t>14.05.2015,</w:t>
      </w:r>
      <w:r>
        <w:rPr>
          <w:rStyle w:val="blk"/>
          <w:rFonts w:ascii="Times New Roman" w:hAnsi="Times New Roman"/>
          <w:sz w:val="28"/>
          <w:szCs w:val="28"/>
        </w:rPr>
        <w:t xml:space="preserve"> № 84, </w:t>
      </w:r>
      <w:r w:rsidRPr="00133759">
        <w:rPr>
          <w:rStyle w:val="blk"/>
          <w:rFonts w:ascii="Times New Roman" w:hAnsi="Times New Roman"/>
          <w:sz w:val="28"/>
          <w:szCs w:val="28"/>
        </w:rPr>
        <w:t>«Информационный вестник Правительства Московской области»,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133759">
        <w:rPr>
          <w:rStyle w:val="blk"/>
          <w:rFonts w:ascii="Times New Roman" w:hAnsi="Times New Roman"/>
          <w:sz w:val="28"/>
          <w:szCs w:val="28"/>
        </w:rPr>
        <w:t>29.06.2015, № 8-9)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 Распоряжение Министерства государственного управления, информационных технологий и связи Московской области от 21.07.2016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10-57/РВ «О региональном стандарте организации деятельности многофункциональных центров предоставления государственных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услуг в Московской области» (</w:t>
      </w:r>
      <w:r w:rsidRPr="00133759">
        <w:rPr>
          <w:rFonts w:ascii="Times New Roman" w:hAnsi="Times New Roman" w:cs="Times New Roman"/>
          <w:sz w:val="28"/>
          <w:szCs w:val="28"/>
        </w:rPr>
        <w:t>Официальный сайт Министерства государственного управления, информационных технологий и связи Московской области http://mits.mosreg.ru, 02.11.2016)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F8E" w:rsidRPr="00133759" w:rsidRDefault="00324F8E" w:rsidP="007D07B8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21. 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10-121/РВ «Об утверждении Положения об осуществлении контроля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порядком предоставления государственных и муниципальных услуг </w:t>
      </w:r>
      <w:r w:rsidRPr="001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территории Московской области» (</w:t>
      </w:r>
      <w:r w:rsidRPr="001337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133759">
        <w:rPr>
          <w:rFonts w:ascii="Times New Roman" w:hAnsi="Times New Roman"/>
          <w:sz w:val="28"/>
          <w:szCs w:val="28"/>
        </w:rPr>
        <w:t>http://mits.mosreg.ru</w:t>
      </w:r>
      <w:r w:rsidRPr="00133759">
        <w:rPr>
          <w:rFonts w:ascii="Times New Roman" w:hAnsi="Times New Roman"/>
          <w:sz w:val="28"/>
          <w:szCs w:val="28"/>
          <w:shd w:val="clear" w:color="auto" w:fill="FFFFFF"/>
        </w:rPr>
        <w:t>, 11.12.2018)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4F8E" w:rsidRPr="00133759" w:rsidRDefault="00324F8E" w:rsidP="007D07B8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Распоряжение Главного управления архитектуры 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градостроительства Московской области от 14.07.2015 № 31РВ-72 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«Об утверждении Архитектурно-художественного регламента информационного и рекламного оформления зданий, строений, сооружений 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объектов благоустройства Московской области» </w:t>
      </w:r>
      <w:r w:rsidRPr="00133759">
        <w:rPr>
          <w:rFonts w:ascii="Times New Roman" w:hAnsi="Times New Roman" w:cs="Times New Roman"/>
          <w:sz w:val="28"/>
          <w:szCs w:val="28"/>
        </w:rPr>
        <w:t>(официальный сайт Главного управления архитектуры и градостроительства Московской области http://guag.mosreg.ru, 14.07.2015)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4F8E" w:rsidRPr="00133759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Распоряжение Комитета по архитектуре и градостроительству Московской области от 21.01.2020 № 28РВ-13 «О Художественном совете Комитета по архитектуре и градостроительству Московской области» (</w:t>
      </w:r>
      <w:r w:rsidRPr="00133759">
        <w:rPr>
          <w:rFonts w:ascii="Times New Roman" w:hAnsi="Times New Roman" w:cs="Times New Roman"/>
          <w:sz w:val="28"/>
          <w:szCs w:val="28"/>
        </w:rPr>
        <w:t>официальный сайт Комитета по архитектуре и градостроительству Московской области http://mosoblarh.mosreg.ru, 22.01.2020)</w:t>
      </w: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132A" w:rsidRPr="0099132A" w:rsidRDefault="00324F8E" w:rsidP="007D07B8">
      <w:pPr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Постановление Администрации городского округа Домодедово Московской области от 27.07.2022 № 2073 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(</w:t>
      </w:r>
      <w:r w:rsidRPr="00133759">
        <w:rPr>
          <w:rFonts w:ascii="Times New Roman" w:hAnsi="Times New Roman" w:cs="Times New Roman"/>
          <w:sz w:val="28"/>
          <w:szCs w:val="28"/>
        </w:rPr>
        <w:t>официальный сайт городского округа Домодедово https://www.domod.ru, 27.07.2022, «Информационный вестник Совета депутатов и администрации городского округа Домодедово»,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759">
        <w:rPr>
          <w:rFonts w:ascii="Times New Roman" w:hAnsi="Times New Roman" w:cs="Times New Roman"/>
          <w:sz w:val="28"/>
          <w:szCs w:val="28"/>
        </w:rPr>
        <w:t>15.08.2022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75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15)</w:t>
      </w:r>
      <w:r w:rsidR="0099132A" w:rsidRPr="00991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076" w:rsidRPr="0099132A" w:rsidRDefault="007C7076" w:rsidP="007D07B8">
      <w:pPr>
        <w:pStyle w:val="ConsPlusNonforma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7D07B8">
      <w:pPr>
        <w:pStyle w:val="ConsPlusNonforma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</w:t>
      </w:r>
      <w:r w:rsidR="00161BB9">
        <w:rPr>
          <w:rFonts w:ascii="Times New Roman" w:hAnsi="Times New Roman" w:cs="Times New Roman"/>
          <w:sz w:val="28"/>
          <w:szCs w:val="28"/>
        </w:rPr>
        <w:t>май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D07B8" w:rsidP="00161BB9">
      <w:pPr>
        <w:pStyle w:val="ConsPlusNonforma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6. 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  <w:r w:rsidR="00161BB9"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7D07B8">
      <w:pPr>
        <w:pStyle w:val="ConsPlusNonforma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573"/>
        <w:gridCol w:w="1338"/>
        <w:gridCol w:w="1338"/>
      </w:tblGrid>
      <w:tr w:rsidR="007C7076" w:rsidRPr="0099132A" w:rsidTr="0099132A"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Установления стандарта предоставления муниципальной услуги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проводилась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76" w:rsidRPr="0099132A" w:rsidRDefault="007C7076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32A" w:rsidRPr="0099132A" w:rsidRDefault="0099132A" w:rsidP="0099132A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</w:t>
            </w: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вариантов предлагаемого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lastRenderedPageBreak/>
              <w:t>100%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7.6. Оценка рисков неблагоприятных последствий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r w:rsidR="00E85930">
        <w:rPr>
          <w:rFonts w:ascii="Times New Roman" w:hAnsi="Times New Roman" w:cs="Times New Roman"/>
          <w:sz w:val="28"/>
          <w:szCs w:val="28"/>
        </w:rPr>
        <w:t xml:space="preserve">Обоснование </w:t>
      </w:r>
      <w:bookmarkStart w:id="0" w:name="_GoBack"/>
      <w:bookmarkEnd w:id="0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выбора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</w:t>
      </w:r>
      <w:proofErr w:type="gramStart"/>
      <w:r w:rsidR="00F6134A">
        <w:rPr>
          <w:rFonts w:ascii="Times New Roman" w:hAnsi="Times New Roman" w:cs="Times New Roman"/>
          <w:sz w:val="28"/>
          <w:szCs w:val="28"/>
        </w:rPr>
        <w:t>правового  регулирования</w:t>
      </w:r>
      <w:proofErr w:type="gramEnd"/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варианты не рассматривались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  подготовке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324F8E">
        <w:trPr>
          <w:trHeight w:val="20"/>
        </w:trPr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324F8E">
        <w:trPr>
          <w:trHeight w:val="159"/>
        </w:trPr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61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F6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161BB9"/>
    <w:rsid w:val="00324F8E"/>
    <w:rsid w:val="00452120"/>
    <w:rsid w:val="005D61A8"/>
    <w:rsid w:val="007C7076"/>
    <w:rsid w:val="007D07B8"/>
    <w:rsid w:val="00866605"/>
    <w:rsid w:val="00872A21"/>
    <w:rsid w:val="008C1F3D"/>
    <w:rsid w:val="0099132A"/>
    <w:rsid w:val="00E85930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6641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qFormat/>
    <w:rsid w:val="00991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rovieva@domo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4</cp:revision>
  <cp:lastPrinted>2025-02-26T14:18:00Z</cp:lastPrinted>
  <dcterms:created xsi:type="dcterms:W3CDTF">2025-03-04T14:32:00Z</dcterms:created>
  <dcterms:modified xsi:type="dcterms:W3CDTF">2025-04-23T08:51:00Z</dcterms:modified>
</cp:coreProperties>
</file>